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5C" w:rsidRDefault="0095455C" w:rsidP="0095455C">
      <w:pPr>
        <w:pStyle w:val="Bezodstpw2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</w:p>
    <w:p w:rsidR="0095455C" w:rsidRDefault="0095455C" w:rsidP="00F42EA8">
      <w:pPr>
        <w:pStyle w:val="Bezodstpw2"/>
        <w:rPr>
          <w:rFonts w:ascii="Century Gothic" w:hAnsi="Century Gothic"/>
          <w:b/>
          <w:sz w:val="28"/>
          <w:szCs w:val="28"/>
        </w:rPr>
      </w:pPr>
    </w:p>
    <w:p w:rsidR="0095455C" w:rsidRDefault="00D366F4" w:rsidP="00F42EA8">
      <w:pPr>
        <w:pStyle w:val="Bezodstpw2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Zarządzenie Rektora nr </w:t>
      </w:r>
      <w:r w:rsidR="007623BE">
        <w:rPr>
          <w:rFonts w:ascii="Century Gothic" w:hAnsi="Century Gothic"/>
          <w:b/>
          <w:sz w:val="28"/>
          <w:szCs w:val="28"/>
        </w:rPr>
        <w:t>10/2026</w:t>
      </w:r>
    </w:p>
    <w:p w:rsidR="0095455C" w:rsidRDefault="00D00837" w:rsidP="00F42EA8">
      <w:pPr>
        <w:pStyle w:val="Bezodstpw2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 dnia</w:t>
      </w:r>
      <w:r w:rsidR="00AE2D7B" w:rsidRPr="00205475">
        <w:rPr>
          <w:rFonts w:ascii="Century Gothic" w:hAnsi="Century Gothic"/>
          <w:b/>
          <w:sz w:val="28"/>
          <w:szCs w:val="28"/>
        </w:rPr>
        <w:t xml:space="preserve"> </w:t>
      </w:r>
      <w:r w:rsidR="007623BE">
        <w:rPr>
          <w:rFonts w:ascii="Century Gothic" w:hAnsi="Century Gothic"/>
          <w:b/>
          <w:sz w:val="28"/>
          <w:szCs w:val="28"/>
        </w:rPr>
        <w:t>10 marca 2026</w:t>
      </w:r>
      <w:r w:rsidR="0005290D">
        <w:rPr>
          <w:rFonts w:ascii="Century Gothic" w:hAnsi="Century Gothic"/>
          <w:b/>
          <w:sz w:val="28"/>
          <w:szCs w:val="28"/>
        </w:rPr>
        <w:t xml:space="preserve"> </w:t>
      </w:r>
      <w:r w:rsidR="0095455C">
        <w:rPr>
          <w:rFonts w:ascii="Century Gothic" w:hAnsi="Century Gothic"/>
          <w:b/>
          <w:sz w:val="28"/>
          <w:szCs w:val="28"/>
        </w:rPr>
        <w:t>roku</w:t>
      </w:r>
    </w:p>
    <w:p w:rsidR="0095455C" w:rsidRDefault="0095455C" w:rsidP="00F42EA8">
      <w:pPr>
        <w:spacing w:after="0" w:line="240" w:lineRule="auto"/>
        <w:jc w:val="center"/>
        <w:rPr>
          <w:rFonts w:ascii="Century Gothic" w:eastAsia="Times New Roman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w sprawie </w:t>
      </w:r>
      <w:r>
        <w:rPr>
          <w:rFonts w:ascii="Century Gothic" w:eastAsia="Times New Roman" w:hAnsi="Century Gothic"/>
          <w:b/>
          <w:sz w:val="28"/>
          <w:szCs w:val="28"/>
        </w:rPr>
        <w:t>bonifikaty w czesnym dla absolwentów</w:t>
      </w:r>
      <w:r>
        <w:rPr>
          <w:rFonts w:ascii="Century Gothic" w:eastAsia="Times New Roman" w:hAnsi="Century Gothic"/>
          <w:b/>
          <w:sz w:val="28"/>
          <w:szCs w:val="28"/>
        </w:rPr>
        <w:br/>
        <w:t xml:space="preserve">studiów pierwszego stopnia </w:t>
      </w:r>
      <w:smartTag w:uri="urn:schemas-microsoft-com:office:smarttags" w:element="PersonName">
        <w:r>
          <w:rPr>
            <w:rFonts w:ascii="Century Gothic" w:eastAsia="Times New Roman" w:hAnsi="Century Gothic"/>
            <w:b/>
            <w:sz w:val="28"/>
            <w:szCs w:val="28"/>
          </w:rPr>
          <w:t>GSW Milenium</w:t>
        </w:r>
      </w:smartTag>
    </w:p>
    <w:p w:rsidR="0095455C" w:rsidRDefault="0095455C" w:rsidP="00F42EA8">
      <w:pPr>
        <w:spacing w:line="360" w:lineRule="auto"/>
        <w:jc w:val="center"/>
        <w:rPr>
          <w:rFonts w:ascii="Century Gothic" w:eastAsia="Times New Roman" w:hAnsi="Century Gothic"/>
        </w:rPr>
      </w:pPr>
    </w:p>
    <w:p w:rsidR="0095455C" w:rsidRDefault="0095455C" w:rsidP="0095455C">
      <w:pPr>
        <w:spacing w:line="360" w:lineRule="auto"/>
        <w:jc w:val="both"/>
        <w:rPr>
          <w:rFonts w:ascii="Century Gothic" w:eastAsia="Arial Unicode MS" w:hAnsi="Century Gothic"/>
          <w:kern w:val="2"/>
          <w:lang w:eastAsia="pl-PL"/>
        </w:rPr>
      </w:pPr>
      <w:r>
        <w:rPr>
          <w:rFonts w:ascii="Century Gothic" w:eastAsia="Times New Roman" w:hAnsi="Century Gothic"/>
        </w:rPr>
        <w:t xml:space="preserve">Na podstawie </w:t>
      </w:r>
      <w:r>
        <w:rPr>
          <w:rFonts w:ascii="Century Gothic" w:hAnsi="Century Gothic"/>
        </w:rPr>
        <w:t>§ 29 ust. 1 pkt. 4 Statutu Gnieźnieńskiej Szkoły Wyższej Milenium zarządzam co następuje:</w:t>
      </w:r>
    </w:p>
    <w:p w:rsidR="0095455C" w:rsidRDefault="0095455C" w:rsidP="0095455C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:rsidR="0095455C" w:rsidRDefault="009762CD" w:rsidP="0095455C">
      <w:pPr>
        <w:numPr>
          <w:ilvl w:val="0"/>
          <w:numId w:val="15"/>
        </w:numPr>
        <w:spacing w:after="0" w:line="36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Tegoroczni a</w:t>
      </w:r>
      <w:r w:rsidR="0095455C">
        <w:rPr>
          <w:rFonts w:ascii="Century Gothic" w:eastAsia="Times New Roman" w:hAnsi="Century Gothic"/>
        </w:rPr>
        <w:t xml:space="preserve">bsolwenci studiów pierwszego stopnia GSW Milenium, którzy </w:t>
      </w:r>
      <w:r>
        <w:rPr>
          <w:rFonts w:ascii="Century Gothic" w:eastAsia="Times New Roman" w:hAnsi="Century Gothic"/>
        </w:rPr>
        <w:br/>
        <w:t xml:space="preserve">do </w:t>
      </w:r>
      <w:r w:rsidR="007623BE">
        <w:rPr>
          <w:rFonts w:ascii="Century Gothic" w:eastAsia="Times New Roman" w:hAnsi="Century Gothic"/>
        </w:rPr>
        <w:t xml:space="preserve">dnia </w:t>
      </w:r>
      <w:r w:rsidR="0095455C">
        <w:rPr>
          <w:rFonts w:ascii="Century Gothic" w:eastAsia="Times New Roman" w:hAnsi="Century Gothic"/>
        </w:rPr>
        <w:t>1</w:t>
      </w:r>
      <w:r w:rsidR="007623BE">
        <w:rPr>
          <w:rFonts w:ascii="Century Gothic" w:eastAsia="Times New Roman" w:hAnsi="Century Gothic"/>
        </w:rPr>
        <w:t>9 lipca 2026</w:t>
      </w:r>
      <w:r w:rsidR="00391AEE">
        <w:rPr>
          <w:rFonts w:ascii="Century Gothic" w:eastAsia="Times New Roman" w:hAnsi="Century Gothic"/>
        </w:rPr>
        <w:t xml:space="preserve"> roku</w:t>
      </w:r>
      <w:r w:rsidR="0095455C">
        <w:rPr>
          <w:rFonts w:ascii="Century Gothic" w:eastAsia="Times New Roman" w:hAnsi="Century Gothic"/>
        </w:rPr>
        <w:t xml:space="preserve"> przy zap</w:t>
      </w:r>
      <w:r>
        <w:rPr>
          <w:rFonts w:ascii="Century Gothic" w:eastAsia="Times New Roman" w:hAnsi="Century Gothic"/>
        </w:rPr>
        <w:t xml:space="preserve">isie na studia drugiego stopnia </w:t>
      </w:r>
      <w:r w:rsidR="007623BE">
        <w:rPr>
          <w:rFonts w:ascii="Century Gothic" w:eastAsia="Times New Roman" w:hAnsi="Century Gothic"/>
        </w:rPr>
        <w:t xml:space="preserve">złożą </w:t>
      </w:r>
      <w:r w:rsidR="0095455C">
        <w:rPr>
          <w:rFonts w:ascii="Century Gothic" w:eastAsia="Times New Roman" w:hAnsi="Century Gothic"/>
        </w:rPr>
        <w:t>kom</w:t>
      </w:r>
      <w:smartTag w:uri="urn:schemas-microsoft-com:office:smarttags" w:element="PersonName">
        <w:r w:rsidR="0095455C">
          <w:rPr>
            <w:rFonts w:ascii="Century Gothic" w:eastAsia="Times New Roman" w:hAnsi="Century Gothic"/>
          </w:rPr>
          <w:t>pl</w:t>
        </w:r>
      </w:smartTag>
      <w:r w:rsidR="0095455C">
        <w:rPr>
          <w:rFonts w:ascii="Century Gothic" w:eastAsia="Times New Roman" w:hAnsi="Century Gothic"/>
        </w:rPr>
        <w:t>et dokumentów</w:t>
      </w:r>
      <w:r w:rsidR="00EB19A8">
        <w:rPr>
          <w:rFonts w:ascii="Century Gothic" w:eastAsia="Times New Roman" w:hAnsi="Century Gothic"/>
        </w:rPr>
        <w:t xml:space="preserve"> </w:t>
      </w:r>
      <w:r w:rsidR="0012324B">
        <w:rPr>
          <w:rFonts w:ascii="Century Gothic" w:eastAsia="Times New Roman" w:hAnsi="Century Gothic"/>
        </w:rPr>
        <w:t>w formie elektronicznej</w:t>
      </w:r>
      <w:r w:rsidR="000859DC">
        <w:rPr>
          <w:rFonts w:ascii="Century Gothic" w:eastAsia="Times New Roman" w:hAnsi="Century Gothic"/>
        </w:rPr>
        <w:t>,</w:t>
      </w:r>
      <w:r w:rsidR="00DA3F87">
        <w:rPr>
          <w:rFonts w:ascii="Century Gothic" w:eastAsia="Times New Roman" w:hAnsi="Century Gothic"/>
        </w:rPr>
        <w:t xml:space="preserve"> o</w:t>
      </w:r>
      <w:r w:rsidR="0095455C">
        <w:rPr>
          <w:rFonts w:ascii="Century Gothic" w:eastAsia="Times New Roman" w:hAnsi="Century Gothic"/>
        </w:rPr>
        <w:t xml:space="preserve">trzymają jednorazową bonifikatę </w:t>
      </w:r>
      <w:r w:rsidR="007623BE">
        <w:rPr>
          <w:rFonts w:ascii="Century Gothic" w:eastAsia="Times New Roman" w:hAnsi="Century Gothic"/>
        </w:rPr>
        <w:br/>
      </w:r>
      <w:bookmarkStart w:id="0" w:name="_GoBack"/>
      <w:bookmarkEnd w:id="0"/>
      <w:r w:rsidR="0095455C">
        <w:rPr>
          <w:rFonts w:ascii="Century Gothic" w:eastAsia="Times New Roman" w:hAnsi="Century Gothic"/>
        </w:rPr>
        <w:t xml:space="preserve">w czesnym w wysokości 250 złotych. </w:t>
      </w:r>
    </w:p>
    <w:p w:rsidR="0095455C" w:rsidRDefault="0095455C" w:rsidP="0095455C">
      <w:pPr>
        <w:numPr>
          <w:ilvl w:val="0"/>
          <w:numId w:val="15"/>
        </w:numPr>
        <w:spacing w:after="0" w:line="360" w:lineRule="auto"/>
        <w:jc w:val="both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Bonifikata ta zostanie odliczona od opłaty czesneg</w:t>
      </w:r>
      <w:r w:rsidR="007623BE">
        <w:rPr>
          <w:rFonts w:ascii="Century Gothic" w:eastAsia="Times New Roman" w:hAnsi="Century Gothic"/>
        </w:rPr>
        <w:t xml:space="preserve">o należnej uczelni </w:t>
      </w:r>
      <w:r w:rsidR="007623BE">
        <w:rPr>
          <w:rFonts w:ascii="Century Gothic" w:eastAsia="Times New Roman" w:hAnsi="Century Gothic"/>
        </w:rPr>
        <w:br/>
        <w:t>w marcu 2027</w:t>
      </w:r>
      <w:r>
        <w:rPr>
          <w:rFonts w:ascii="Century Gothic" w:eastAsia="Times New Roman" w:hAnsi="Century Gothic"/>
        </w:rPr>
        <w:t xml:space="preserve"> roku.</w:t>
      </w:r>
    </w:p>
    <w:p w:rsidR="0024179B" w:rsidRPr="0024179B" w:rsidRDefault="0024179B" w:rsidP="0024179B">
      <w:pPr>
        <w:numPr>
          <w:ilvl w:val="0"/>
          <w:numId w:val="15"/>
        </w:numPr>
        <w:spacing w:after="0" w:line="360" w:lineRule="auto"/>
        <w:jc w:val="both"/>
        <w:rPr>
          <w:rFonts w:ascii="Century Gothic" w:eastAsia="Times New Roman" w:hAnsi="Century Gothic"/>
        </w:rPr>
      </w:pPr>
      <w:r w:rsidRPr="0024179B">
        <w:rPr>
          <w:rFonts w:ascii="Century Gothic" w:eastAsia="Times New Roman" w:hAnsi="Century Gothic"/>
        </w:rPr>
        <w:t xml:space="preserve">Niniejsza promocja łączy się z innymi promocjami i bonifikatami w czesnym </w:t>
      </w:r>
      <w:r w:rsidR="000859DC">
        <w:rPr>
          <w:rFonts w:ascii="Century Gothic" w:eastAsia="Times New Roman" w:hAnsi="Century Gothic"/>
        </w:rPr>
        <w:br/>
      </w:r>
      <w:r w:rsidRPr="0024179B">
        <w:rPr>
          <w:rFonts w:ascii="Century Gothic" w:eastAsia="Times New Roman" w:hAnsi="Century Gothic"/>
        </w:rPr>
        <w:t>za studia.</w:t>
      </w:r>
    </w:p>
    <w:p w:rsidR="0024179B" w:rsidRDefault="0024179B" w:rsidP="0024179B">
      <w:pPr>
        <w:numPr>
          <w:ilvl w:val="0"/>
          <w:numId w:val="15"/>
        </w:numPr>
        <w:spacing w:after="0" w:line="360" w:lineRule="auto"/>
        <w:jc w:val="both"/>
        <w:rPr>
          <w:rFonts w:ascii="Century Gothic" w:eastAsia="Times New Roman" w:hAnsi="Century Gothic"/>
        </w:rPr>
      </w:pPr>
      <w:r w:rsidRPr="0024179B">
        <w:rPr>
          <w:rFonts w:ascii="Century Gothic" w:eastAsia="Times New Roman" w:hAnsi="Century Gothic"/>
        </w:rPr>
        <w:t>Warunkiem przyznania bonifikaty jest uruchomienie w danym roku akademickim wybranej specjalności.</w:t>
      </w:r>
    </w:p>
    <w:p w:rsidR="0095455C" w:rsidRPr="002A7793" w:rsidRDefault="0095455C" w:rsidP="0024179B">
      <w:pPr>
        <w:pStyle w:val="Listanumerowana2"/>
        <w:numPr>
          <w:ilvl w:val="0"/>
          <w:numId w:val="0"/>
        </w:numPr>
        <w:tabs>
          <w:tab w:val="left" w:pos="708"/>
        </w:tabs>
        <w:spacing w:line="360" w:lineRule="auto"/>
        <w:ind w:left="284"/>
        <w:jc w:val="both"/>
        <w:rPr>
          <w:rFonts w:ascii="Century Gothic" w:hAnsi="Century Gothic"/>
          <w:sz w:val="22"/>
          <w:szCs w:val="22"/>
        </w:rPr>
      </w:pPr>
    </w:p>
    <w:p w:rsidR="0095455C" w:rsidRDefault="0095455C" w:rsidP="0095455C">
      <w:pPr>
        <w:spacing w:line="360" w:lineRule="auto"/>
        <w:ind w:left="180" w:firstLine="360"/>
        <w:jc w:val="both"/>
        <w:rPr>
          <w:rFonts w:ascii="Century Gothic" w:hAnsi="Century Gothic"/>
          <w:sz w:val="20"/>
          <w:szCs w:val="20"/>
        </w:rPr>
      </w:pPr>
    </w:p>
    <w:p w:rsidR="0095455C" w:rsidRDefault="0095455C" w:rsidP="0095455C">
      <w:pPr>
        <w:spacing w:line="360" w:lineRule="auto"/>
        <w:ind w:left="180"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wiadomości:</w:t>
      </w:r>
    </w:p>
    <w:p w:rsidR="0095455C" w:rsidRDefault="0095455C" w:rsidP="0095455C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Rektorat,</w:t>
      </w:r>
    </w:p>
    <w:p w:rsidR="0095455C" w:rsidRDefault="00DD12AC" w:rsidP="0095455C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Dziekanat</w:t>
      </w:r>
      <w:r w:rsidR="0095455C">
        <w:rPr>
          <w:rFonts w:ascii="Century Gothic" w:hAnsi="Century Gothic"/>
          <w:sz w:val="20"/>
          <w:szCs w:val="20"/>
        </w:rPr>
        <w:t>,</w:t>
      </w:r>
    </w:p>
    <w:p w:rsidR="0095455C" w:rsidRDefault="0095455C" w:rsidP="0095455C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Kwestura,</w:t>
      </w:r>
    </w:p>
    <w:p w:rsidR="0095455C" w:rsidRPr="0085423F" w:rsidRDefault="0095455C" w:rsidP="0085423F">
      <w:pPr>
        <w:numPr>
          <w:ilvl w:val="3"/>
          <w:numId w:val="14"/>
        </w:numPr>
        <w:spacing w:after="0" w:line="240" w:lineRule="auto"/>
        <w:ind w:left="54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 marketingu i </w:t>
      </w:r>
      <w:r w:rsidR="00952093">
        <w:rPr>
          <w:rFonts w:ascii="Century Gothic" w:hAnsi="Century Gothic"/>
          <w:sz w:val="20"/>
          <w:szCs w:val="20"/>
        </w:rPr>
        <w:t>informacji</w:t>
      </w:r>
      <w:r>
        <w:rPr>
          <w:rFonts w:ascii="Century Gothic" w:hAnsi="Century Gothic"/>
          <w:sz w:val="20"/>
          <w:szCs w:val="20"/>
        </w:rPr>
        <w:t>.</w:t>
      </w:r>
    </w:p>
    <w:p w:rsidR="00F42EA8" w:rsidRDefault="0095455C" w:rsidP="0095455C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  <w:t xml:space="preserve"> </w:t>
      </w:r>
      <w:r>
        <w:rPr>
          <w:rFonts w:ascii="Century Gothic" w:hAnsi="Century Gothic"/>
          <w:sz w:val="23"/>
          <w:szCs w:val="23"/>
        </w:rPr>
        <w:tab/>
        <w:t xml:space="preserve">       </w:t>
      </w:r>
      <w:r w:rsidR="0085423F">
        <w:rPr>
          <w:rFonts w:ascii="Century Gothic" w:hAnsi="Century Gothic"/>
          <w:sz w:val="23"/>
          <w:szCs w:val="23"/>
        </w:rPr>
        <w:tab/>
      </w:r>
      <w:r w:rsidR="0085423F">
        <w:rPr>
          <w:rFonts w:ascii="Century Gothic" w:hAnsi="Century Gothic"/>
          <w:sz w:val="23"/>
          <w:szCs w:val="23"/>
        </w:rPr>
        <w:tab/>
      </w:r>
      <w:r w:rsidR="0085423F">
        <w:rPr>
          <w:rFonts w:ascii="Century Gothic" w:hAnsi="Century Gothic"/>
          <w:sz w:val="23"/>
          <w:szCs w:val="23"/>
        </w:rPr>
        <w:tab/>
      </w:r>
      <w:r w:rsidR="0085423F"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  <w:t xml:space="preserve">       </w:t>
      </w:r>
    </w:p>
    <w:p w:rsidR="0095455C" w:rsidRDefault="00F42EA8" w:rsidP="0095455C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  <w:t xml:space="preserve">      </w:t>
      </w:r>
      <w:r w:rsidR="0095455C">
        <w:rPr>
          <w:rFonts w:ascii="Century Gothic" w:hAnsi="Century Gothic"/>
          <w:sz w:val="23"/>
          <w:szCs w:val="23"/>
        </w:rPr>
        <w:t>REKTOR</w:t>
      </w:r>
    </w:p>
    <w:p w:rsidR="0095455C" w:rsidRDefault="0095455C" w:rsidP="0095455C">
      <w:pPr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  </w:t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 w:rsidR="002F3178">
        <w:rPr>
          <w:rFonts w:ascii="Century Gothic" w:hAnsi="Century Gothic"/>
          <w:sz w:val="23"/>
          <w:szCs w:val="23"/>
        </w:rPr>
        <w:t xml:space="preserve">         </w:t>
      </w:r>
    </w:p>
    <w:p w:rsidR="0095455C" w:rsidRDefault="0095455C" w:rsidP="0095455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</w:r>
      <w:r>
        <w:rPr>
          <w:rFonts w:ascii="Century Gothic" w:hAnsi="Century Gothic"/>
          <w:sz w:val="23"/>
          <w:szCs w:val="23"/>
        </w:rPr>
        <w:tab/>
        <w:t xml:space="preserve">       dr </w:t>
      </w:r>
      <w:smartTag w:uri="urn:schemas-microsoft-com:office:smarttags" w:element="PersonName">
        <w:r>
          <w:rPr>
            <w:rFonts w:ascii="Century Gothic" w:hAnsi="Century Gothic"/>
            <w:sz w:val="23"/>
            <w:szCs w:val="23"/>
          </w:rPr>
          <w:t>Krzysztof Gawrecki</w:t>
        </w:r>
      </w:smartTag>
    </w:p>
    <w:p w:rsidR="00653563" w:rsidRDefault="00653563" w:rsidP="008C0E35"/>
    <w:sectPr w:rsidR="00653563" w:rsidSect="0065356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0B" w:rsidRDefault="00096D0B" w:rsidP="00E917CB">
      <w:pPr>
        <w:spacing w:after="0" w:line="240" w:lineRule="auto"/>
      </w:pPr>
      <w:r>
        <w:separator/>
      </w:r>
    </w:p>
  </w:endnote>
  <w:endnote w:type="continuationSeparator" w:id="0">
    <w:p w:rsidR="00096D0B" w:rsidRDefault="00096D0B" w:rsidP="00E9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1E1A3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-565785</wp:posOffset>
          </wp:positionV>
          <wp:extent cx="7020000" cy="831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ZEDSZKOLE MILENIUM MALI ODKRYWC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3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0B" w:rsidRDefault="00096D0B" w:rsidP="00E917CB">
      <w:pPr>
        <w:spacing w:after="0" w:line="240" w:lineRule="auto"/>
      </w:pPr>
      <w:r>
        <w:separator/>
      </w:r>
    </w:p>
  </w:footnote>
  <w:footnote w:type="continuationSeparator" w:id="0">
    <w:p w:rsidR="00096D0B" w:rsidRDefault="00096D0B" w:rsidP="00E9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7623B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7" o:spid="_x0000_s2050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ier-firmowy_a4_RGB_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7623B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8" o:spid="_x0000_s2051" type="#_x0000_t75" style="position:absolute;margin-left:-80.25pt;margin-top:-89.05pt;width:598.25pt;height:732.2pt;z-index:251660288;mso-position-horizontal-relative:margin;mso-position-vertical-relative:margin" o:allowincell="f">
          <v:imagedata r:id="rId1" o:title="papier-firmowy_a4_RGB_06" cropbottom="8539f" cropright="-28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CB" w:rsidRDefault="007623B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606" o:spid="_x0000_s2049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ier-firmowy_a4_RGB_0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5D3"/>
    <w:multiLevelType w:val="hybridMultilevel"/>
    <w:tmpl w:val="37D66D52"/>
    <w:lvl w:ilvl="0" w:tplc="044AD9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62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55E32"/>
    <w:multiLevelType w:val="hybridMultilevel"/>
    <w:tmpl w:val="59E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6AD1"/>
    <w:multiLevelType w:val="hybridMultilevel"/>
    <w:tmpl w:val="943A1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2105"/>
    <w:multiLevelType w:val="hybridMultilevel"/>
    <w:tmpl w:val="A58A1086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4D30"/>
    <w:multiLevelType w:val="hybridMultilevel"/>
    <w:tmpl w:val="9B44F2F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B633F3"/>
    <w:multiLevelType w:val="hybridMultilevel"/>
    <w:tmpl w:val="53A204D2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347B9"/>
    <w:multiLevelType w:val="hybridMultilevel"/>
    <w:tmpl w:val="AD0E9F86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5C4"/>
    <w:multiLevelType w:val="hybridMultilevel"/>
    <w:tmpl w:val="F1C6E8BC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85D06"/>
    <w:multiLevelType w:val="hybridMultilevel"/>
    <w:tmpl w:val="12EC3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753DC0"/>
    <w:multiLevelType w:val="hybridMultilevel"/>
    <w:tmpl w:val="415E432E"/>
    <w:lvl w:ilvl="0" w:tplc="FFFFFFFF">
      <w:start w:val="1"/>
      <w:numFmt w:val="decimal"/>
      <w:pStyle w:val="Listanumerowana2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AA5EE4"/>
    <w:multiLevelType w:val="hybridMultilevel"/>
    <w:tmpl w:val="28AA8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A94D9C"/>
    <w:multiLevelType w:val="hybridMultilevel"/>
    <w:tmpl w:val="F1C6E8BC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378A"/>
    <w:multiLevelType w:val="hybridMultilevel"/>
    <w:tmpl w:val="40928102"/>
    <w:lvl w:ilvl="0" w:tplc="E03E4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1D2E"/>
    <w:multiLevelType w:val="hybridMultilevel"/>
    <w:tmpl w:val="660403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705F9C"/>
    <w:multiLevelType w:val="hybridMultilevel"/>
    <w:tmpl w:val="4CB2C230"/>
    <w:lvl w:ilvl="0" w:tplc="D7C8C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CB"/>
    <w:rsid w:val="000311F5"/>
    <w:rsid w:val="0005290D"/>
    <w:rsid w:val="000859DC"/>
    <w:rsid w:val="000905B9"/>
    <w:rsid w:val="00096D0B"/>
    <w:rsid w:val="0012324B"/>
    <w:rsid w:val="00191851"/>
    <w:rsid w:val="001E1A38"/>
    <w:rsid w:val="00205475"/>
    <w:rsid w:val="002236B2"/>
    <w:rsid w:val="0024179B"/>
    <w:rsid w:val="002A7793"/>
    <w:rsid w:val="002F3178"/>
    <w:rsid w:val="00306755"/>
    <w:rsid w:val="00334050"/>
    <w:rsid w:val="00391AEE"/>
    <w:rsid w:val="003A753A"/>
    <w:rsid w:val="00564239"/>
    <w:rsid w:val="00577D75"/>
    <w:rsid w:val="006011B2"/>
    <w:rsid w:val="00653563"/>
    <w:rsid w:val="0074406D"/>
    <w:rsid w:val="007623BE"/>
    <w:rsid w:val="0085423F"/>
    <w:rsid w:val="008C0E35"/>
    <w:rsid w:val="009138EA"/>
    <w:rsid w:val="00952093"/>
    <w:rsid w:val="0095455C"/>
    <w:rsid w:val="009762CD"/>
    <w:rsid w:val="00AD4650"/>
    <w:rsid w:val="00AE2D7B"/>
    <w:rsid w:val="00B91F3A"/>
    <w:rsid w:val="00D00837"/>
    <w:rsid w:val="00D00AEC"/>
    <w:rsid w:val="00D063D5"/>
    <w:rsid w:val="00D366F4"/>
    <w:rsid w:val="00D70F2E"/>
    <w:rsid w:val="00DA3F87"/>
    <w:rsid w:val="00DD12AC"/>
    <w:rsid w:val="00E20916"/>
    <w:rsid w:val="00E65DDB"/>
    <w:rsid w:val="00E917CB"/>
    <w:rsid w:val="00EB19A8"/>
    <w:rsid w:val="00F4107A"/>
    <w:rsid w:val="00F42EA8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571F2841"/>
  <w15:chartTrackingRefBased/>
  <w15:docId w15:val="{853B05DC-57D4-46EE-8AF4-73E5CD8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916"/>
  </w:style>
  <w:style w:type="paragraph" w:styleId="Nagwek1">
    <w:name w:val="heading 1"/>
    <w:basedOn w:val="Normalny"/>
    <w:next w:val="Normalny"/>
    <w:link w:val="Nagwek1Znak"/>
    <w:uiPriority w:val="9"/>
    <w:qFormat/>
    <w:rsid w:val="00EB1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7CB"/>
  </w:style>
  <w:style w:type="paragraph" w:styleId="Stopka">
    <w:name w:val="footer"/>
    <w:basedOn w:val="Normalny"/>
    <w:link w:val="StopkaZnak"/>
    <w:uiPriority w:val="99"/>
    <w:unhideWhenUsed/>
    <w:rsid w:val="00E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7CB"/>
  </w:style>
  <w:style w:type="paragraph" w:styleId="Akapitzlist">
    <w:name w:val="List Paragraph"/>
    <w:basedOn w:val="Normalny"/>
    <w:uiPriority w:val="34"/>
    <w:qFormat/>
    <w:rsid w:val="00E209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09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DB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AD4650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AD46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odstpw2">
    <w:name w:val="Bez odstępów2"/>
    <w:rsid w:val="009545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B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EB19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B19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B1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9A8"/>
  </w:style>
  <w:style w:type="paragraph" w:styleId="Tekstpodstawowywcity">
    <w:name w:val="Body Text Indent"/>
    <w:basedOn w:val="Normalny"/>
    <w:link w:val="TekstpodstawowywcityZnak"/>
    <w:uiPriority w:val="99"/>
    <w:unhideWhenUsed/>
    <w:rsid w:val="00EB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19A8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B19A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B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Kempiak</cp:lastModifiedBy>
  <cp:revision>42</cp:revision>
  <cp:lastPrinted>2024-02-29T07:21:00Z</cp:lastPrinted>
  <dcterms:created xsi:type="dcterms:W3CDTF">2020-05-11T09:15:00Z</dcterms:created>
  <dcterms:modified xsi:type="dcterms:W3CDTF">2026-04-21T08:58:00Z</dcterms:modified>
</cp:coreProperties>
</file>